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Ansi="黑体"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</w:rPr>
        <w:t>附件1</w:t>
      </w:r>
    </w:p>
    <w:p>
      <w:pPr>
        <w:spacing w:after="156" w:afterLines="50" w:line="140" w:lineRule="atLeast"/>
        <w:jc w:val="center"/>
        <w:rPr>
          <w:rFonts w:ascii="方正小标宋简体" w:hAnsi="Calibri" w:eastAsia="方正小标宋简体"/>
          <w:sz w:val="36"/>
        </w:rPr>
      </w:pPr>
      <w:r>
        <w:rPr>
          <w:rFonts w:hint="eastAsia" w:ascii="方正小标宋简体" w:hAnsi="Calibri" w:eastAsia="方正小标宋简体"/>
          <w:sz w:val="36"/>
        </w:rPr>
        <w:t>服务保障方案内容要求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1.单位简介，包括但不限于：成立时间、注册资本、人员情况、规模等基本情况；经营理念、企业文化；注册时间、注册地点、办公地点和联系方式。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2.资质材料，包括：营业执照正副本复印件、组织机构代码证书复印件、经营许可证复印件、税务登记证副本复印件等并加盖公章。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3.单位近两年在相关领域的市场服务经验证明，提供合同复印件。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4.重点说明具体保障方案，内容包括：对任务及关键点的理解、服务内容、阶段安排、时间进度、后期服务承诺、人员配置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及需求表中其他要求</w:t>
      </w:r>
      <w:r>
        <w:rPr>
          <w:rFonts w:hint="eastAsia" w:ascii="仿宋_GB2312" w:hAnsi="宋体" w:eastAsia="仿宋_GB2312" w:cs="宋体"/>
          <w:bCs/>
          <w:sz w:val="32"/>
          <w:szCs w:val="32"/>
        </w:rPr>
        <w:t>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ascii="仿宋_GB2312" w:hAnsi="宋体" w:eastAsia="仿宋_GB2312" w:cs="宋体"/>
          <w:bCs/>
          <w:sz w:val="32"/>
          <w:szCs w:val="32"/>
        </w:rPr>
        <w:t>5.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报价（报价单模板详见附件2）</w:t>
      </w:r>
    </w:p>
    <w:p/>
    <w:p/>
    <w:p/>
    <w:p/>
    <w:p/>
    <w:p/>
    <w:p/>
    <w:p/>
    <w:p/>
    <w:p/>
    <w:p/>
    <w:p/>
    <w:p/>
    <w:p/>
    <w:p/>
    <w:p/>
    <w:p/>
    <w:p/>
    <w:p/>
    <w:p>
      <w:pPr>
        <w:tabs>
          <w:tab w:val="left" w:pos="1418"/>
          <w:tab w:val="left" w:pos="1560"/>
          <w:tab w:val="left" w:pos="1800"/>
        </w:tabs>
        <w:ind w:left="1"/>
        <w:jc w:val="center"/>
        <w:rPr>
          <w:rFonts w:ascii="仿宋_GB2312" w:hAnsi="仿宋" w:eastAsia="仿宋_GB2312" w:cs="Times New Roman"/>
          <w:b/>
          <w:bCs/>
          <w:sz w:val="44"/>
          <w:szCs w:val="44"/>
        </w:rPr>
      </w:pPr>
      <w:r>
        <w:rPr>
          <w:rFonts w:hint="eastAsia" w:ascii="仿宋_GB2312" w:hAnsi="仿宋" w:eastAsia="仿宋_GB2312" w:cs="Times New Roman"/>
          <w:b/>
          <w:bCs/>
          <w:sz w:val="44"/>
          <w:szCs w:val="44"/>
        </w:rPr>
        <w:t>服务采购评分表</w:t>
      </w:r>
    </w:p>
    <w:p>
      <w:pPr>
        <w:tabs>
          <w:tab w:val="left" w:pos="1418"/>
          <w:tab w:val="left" w:pos="1560"/>
          <w:tab w:val="left" w:pos="1800"/>
        </w:tabs>
        <w:ind w:left="1"/>
        <w:jc w:val="center"/>
        <w:rPr>
          <w:rFonts w:ascii="仿宋_GB2312" w:hAnsi="仿宋" w:eastAsia="仿宋_GB2312" w:cs="Times New Roman"/>
          <w:b/>
          <w:bCs/>
          <w:sz w:val="44"/>
          <w:szCs w:val="44"/>
        </w:rPr>
      </w:pPr>
    </w:p>
    <w:tbl>
      <w:tblPr>
        <w:tblStyle w:val="4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5678"/>
        <w:gridCol w:w="85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9209" w:type="dxa"/>
            <w:gridSpan w:val="4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09" w:type="dxa"/>
            <w:gridSpan w:val="4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响应人：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47" w:type="dxa"/>
            <w:vAlign w:val="center"/>
          </w:tcPr>
          <w:p>
            <w:pPr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5678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评分标准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分值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5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单位资质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(</w:t>
            </w:r>
            <w:r>
              <w:rPr>
                <w:rFonts w:ascii="仿宋_GB2312" w:hAnsi="仿宋" w:eastAsia="仿宋_GB2312" w:cs="Times New Roman"/>
                <w:sz w:val="24"/>
              </w:rPr>
              <w:t>20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分)</w:t>
            </w: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资质与业绩：资质材料是否齐全（10分）；是否具有需求领域相关服务业绩，能否满足服务需求（10分）。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ascii="仿宋_GB2312" w:hAnsi="仿宋" w:eastAsia="仿宋_GB2312" w:cs="Times New Roman"/>
                <w:sz w:val="24"/>
              </w:rPr>
              <w:t>20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54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服务保障方案部分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（</w:t>
            </w:r>
            <w:r>
              <w:rPr>
                <w:rFonts w:ascii="仿宋_GB2312" w:hAnsi="仿宋" w:eastAsia="仿宋_GB2312" w:cs="Times New Roman"/>
                <w:sz w:val="24"/>
              </w:rPr>
              <w:t>70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分）</w:t>
            </w: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1.任务目标理解（1</w:t>
            </w:r>
            <w:r>
              <w:rPr>
                <w:rFonts w:ascii="仿宋_GB2312" w:hAnsi="仿宋" w:eastAsia="仿宋_GB2312" w:cs="Times New Roman"/>
                <w:sz w:val="24"/>
              </w:rPr>
              <w:t>0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分）：对任务、目标、重点、难点与服务关键点理解是否准确、深刻。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</w:t>
            </w:r>
            <w:r>
              <w:rPr>
                <w:rFonts w:ascii="仿宋_GB2312" w:hAnsi="仿宋" w:eastAsia="仿宋_GB2312" w:cs="Times New Roman"/>
                <w:sz w:val="24"/>
              </w:rPr>
              <w:t>0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54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ascii="仿宋_GB2312" w:hAnsi="仿宋" w:eastAsia="仿宋_GB2312" w:cs="Times New Roman"/>
                <w:sz w:val="24"/>
              </w:rPr>
              <w:t>2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.保障方案：承诺的服务内容是否满足需要，齐全详尽（20分）；阶段安排是否合理，是否具有可操作性（10分）；时间进度是否满足需要（10分）；</w:t>
            </w:r>
            <w:r>
              <w:rPr>
                <w:rFonts w:ascii="仿宋_GB2312" w:hAnsi="仿宋" w:eastAsia="仿宋_GB2312" w:cs="Times New Roman"/>
                <w:sz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4</w:t>
            </w:r>
            <w:r>
              <w:rPr>
                <w:rFonts w:ascii="仿宋_GB2312" w:hAnsi="仿宋" w:eastAsia="仿宋_GB2312" w:cs="Times New Roman"/>
                <w:sz w:val="24"/>
              </w:rPr>
              <w:t>0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4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ascii="仿宋_GB2312" w:hAnsi="仿宋" w:eastAsia="仿宋_GB2312" w:cs="Times New Roman"/>
                <w:sz w:val="24"/>
              </w:rPr>
              <w:t>3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.后期服务承诺（15分）：后期服务保障是否及时，后续服务承诺等。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15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4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4.项目实施团队人员、设备配备是否合理（5分）。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5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5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报价部分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（10分）</w:t>
            </w: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符合要求且投标价格最低的最终报价为评审基准价，其价格为满分。</w:t>
            </w: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其他投标人的价格得分=（评审基准价/投标总价）×10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10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722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sz w:val="24"/>
              </w:rPr>
              <w:t>总分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100</w:t>
            </w:r>
          </w:p>
        </w:tc>
        <w:tc>
          <w:tcPr>
            <w:tcW w:w="1134" w:type="dxa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</w:tbl>
    <w:p>
      <w:pPr>
        <w:tabs>
          <w:tab w:val="left" w:pos="1418"/>
          <w:tab w:val="left" w:pos="1560"/>
          <w:tab w:val="left" w:pos="1800"/>
        </w:tabs>
        <w:spacing w:line="600" w:lineRule="exact"/>
        <w:rPr>
          <w:rFonts w:ascii="仿宋_GB2312" w:hAnsi="仿宋" w:eastAsia="仿宋_GB2312" w:cs="Times New Roman"/>
          <w:bCs/>
          <w:sz w:val="30"/>
          <w:szCs w:val="30"/>
        </w:rPr>
      </w:pPr>
      <w:r>
        <w:rPr>
          <w:rFonts w:hint="eastAsia" w:ascii="仿宋_GB2312" w:hAnsi="仿宋" w:eastAsia="仿宋_GB2312" w:cs="Times New Roman"/>
          <w:bCs/>
          <w:sz w:val="30"/>
          <w:szCs w:val="30"/>
        </w:rPr>
        <w:t>专家签字：</w:t>
      </w:r>
    </w:p>
    <w:p>
      <w:pPr>
        <w:tabs>
          <w:tab w:val="left" w:pos="1418"/>
          <w:tab w:val="left" w:pos="1560"/>
          <w:tab w:val="left" w:pos="1800"/>
        </w:tabs>
        <w:spacing w:line="600" w:lineRule="exact"/>
        <w:rPr>
          <w:rFonts w:ascii="仿宋_GB2312" w:hAnsi="仿宋" w:eastAsia="仿宋_GB2312" w:cs="Times New Roman"/>
          <w:bCs/>
          <w:sz w:val="30"/>
          <w:szCs w:val="30"/>
        </w:rPr>
      </w:pPr>
      <w:r>
        <w:rPr>
          <w:rFonts w:hint="eastAsia" w:ascii="仿宋_GB2312" w:hAnsi="仿宋" w:eastAsia="仿宋_GB2312" w:cs="Times New Roman"/>
          <w:bCs/>
          <w:sz w:val="30"/>
          <w:szCs w:val="30"/>
        </w:rPr>
        <w:t xml:space="preserve">                                        </w:t>
      </w:r>
    </w:p>
    <w:p>
      <w:pPr>
        <w:tabs>
          <w:tab w:val="left" w:pos="1418"/>
          <w:tab w:val="left" w:pos="1560"/>
          <w:tab w:val="left" w:pos="1800"/>
        </w:tabs>
        <w:spacing w:line="600" w:lineRule="exact"/>
        <w:ind w:firstLine="6000" w:firstLineChars="2000"/>
        <w:rPr>
          <w:rFonts w:ascii="仿宋" w:hAnsi="仿宋" w:eastAsia="仿宋" w:cs="Times New Roman"/>
          <w:bCs/>
          <w:sz w:val="30"/>
          <w:szCs w:val="30"/>
        </w:rPr>
      </w:pPr>
      <w:r>
        <w:rPr>
          <w:rFonts w:hint="eastAsia" w:ascii="仿宋_GB2312" w:hAnsi="仿宋" w:eastAsia="仿宋_GB2312" w:cs="Times New Roman"/>
          <w:bCs/>
          <w:sz w:val="30"/>
          <w:szCs w:val="30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D3"/>
    <w:rsid w:val="003362F2"/>
    <w:rsid w:val="005B12B5"/>
    <w:rsid w:val="007119E0"/>
    <w:rsid w:val="007358C8"/>
    <w:rsid w:val="007A40D3"/>
    <w:rsid w:val="00847AF0"/>
    <w:rsid w:val="00A22AD4"/>
    <w:rsid w:val="00C43498"/>
    <w:rsid w:val="00C476D2"/>
    <w:rsid w:val="00DB39BC"/>
    <w:rsid w:val="44F8734B"/>
    <w:rsid w:val="4B3668BB"/>
    <w:rsid w:val="59D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213</Characters>
  <Lines>1</Lines>
  <Paragraphs>1</Paragraphs>
  <TotalTime>0</TotalTime>
  <ScaleCrop>false</ScaleCrop>
  <LinksUpToDate>false</LinksUpToDate>
  <CharactersWithSpaces>249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2021-04-20T02:47:00Z</dcterms:created>
  <dc:creator>liuxiao</dc:creator>
  <cp:lastModifiedBy>企鹅变成鱼</cp:lastModifiedBy>
  <dcterms:modified xsi:type="dcterms:W3CDTF">2021-11-23T00:37:29Z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A05029240D32405BB997002B8FBADFB7</vt:lpwstr>
  </property>
</Properties>
</file>