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Ansi="黑体"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附件1</w:t>
      </w:r>
    </w:p>
    <w:p>
      <w:pPr>
        <w:spacing w:after="156" w:afterLines="50" w:line="140" w:lineRule="atLeast"/>
        <w:jc w:val="center"/>
        <w:rPr>
          <w:rFonts w:ascii="方正小标宋简体" w:hAnsi="Calibri" w:eastAsia="方正小标宋简体"/>
          <w:sz w:val="36"/>
        </w:rPr>
      </w:pPr>
      <w:r>
        <w:rPr>
          <w:rFonts w:hint="eastAsia" w:ascii="方正小标宋简体" w:hAnsi="Calibri" w:eastAsia="方正小标宋简体"/>
          <w:sz w:val="36"/>
        </w:rPr>
        <w:t>数据提供方案内容要求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1.单位简介，包括但不限于：成立时间、注册资本、人员情况、规模等基本情况；经营理念、企业文化；注册时间、注册地点、办公地点和联系方式。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2.资质材料，包括：营业执照正副本复印件、组织机构代码证书复印件、经营许可证复印件、税务登记证副本复印件等并加盖公章。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3.单位近两年在相关领域的市场服务经验证明，提供合同复印件。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4.重点说明具体数据提供方案，内容包括：数据提供方案、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数据提供时间、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关键指标满足性、后期服务承诺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及需求表中其他要求</w:t>
      </w:r>
      <w:r>
        <w:rPr>
          <w:rFonts w:hint="eastAsia" w:ascii="仿宋_GB2312" w:hAnsi="宋体" w:eastAsia="仿宋_GB2312" w:cs="宋体"/>
          <w:bCs/>
          <w:sz w:val="32"/>
          <w:szCs w:val="32"/>
        </w:rPr>
        <w:t>等。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ascii="仿宋_GB2312" w:hAnsi="宋体" w:eastAsia="仿宋_GB2312" w:cs="宋体"/>
          <w:bCs/>
          <w:sz w:val="32"/>
          <w:szCs w:val="32"/>
        </w:rPr>
        <w:t>5.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报价（报价单模板详见附件2）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bCs/>
          <w:sz w:val="32"/>
          <w:szCs w:val="32"/>
        </w:rPr>
      </w:pPr>
    </w:p>
    <w:p>
      <w:pPr>
        <w:tabs>
          <w:tab w:val="left" w:pos="1418"/>
          <w:tab w:val="left" w:pos="1560"/>
          <w:tab w:val="left" w:pos="1800"/>
        </w:tabs>
        <w:ind w:left="1"/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仿宋_GB2312" w:hAnsi="仿宋" w:eastAsia="仿宋_GB2312" w:cs="Times New Roman"/>
          <w:b/>
          <w:bCs/>
          <w:sz w:val="44"/>
          <w:szCs w:val="44"/>
        </w:rPr>
        <w:t>数据采购评分表</w:t>
      </w:r>
    </w:p>
    <w:p>
      <w:pPr>
        <w:tabs>
          <w:tab w:val="left" w:pos="1418"/>
          <w:tab w:val="left" w:pos="1560"/>
          <w:tab w:val="left" w:pos="1800"/>
        </w:tabs>
        <w:ind w:left="1"/>
        <w:jc w:val="center"/>
        <w:rPr>
          <w:rFonts w:ascii="黑体" w:hAnsi="黑体" w:eastAsia="黑体" w:cs="Times New Roman"/>
          <w:sz w:val="44"/>
          <w:szCs w:val="44"/>
        </w:rPr>
      </w:pPr>
    </w:p>
    <w:tbl>
      <w:tblPr>
        <w:tblStyle w:val="5"/>
        <w:tblW w:w="8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5312"/>
        <w:gridCol w:w="1035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664" w:type="dxa"/>
            <w:gridSpan w:val="4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项目名称：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仿宋" w:eastAsia="仿宋_GB2312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664" w:type="dxa"/>
            <w:gridSpan w:val="4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响应单位：</w:t>
            </w:r>
            <w:r>
              <w:rPr>
                <w:rFonts w:ascii="仿宋_GB2312" w:hAnsi="仿宋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74" w:type="dxa"/>
            <w:vAlign w:val="center"/>
          </w:tcPr>
          <w:p>
            <w:pPr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5312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评分标准</w:t>
            </w:r>
          </w:p>
        </w:tc>
        <w:tc>
          <w:tcPr>
            <w:tcW w:w="1035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分值</w:t>
            </w:r>
          </w:p>
        </w:tc>
        <w:tc>
          <w:tcPr>
            <w:tcW w:w="1043" w:type="dxa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单位资质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(</w:t>
            </w:r>
            <w:r>
              <w:rPr>
                <w:rFonts w:ascii="仿宋_GB2312" w:hAnsi="仿宋" w:eastAsia="仿宋_GB2312" w:cs="Times New Roman"/>
                <w:sz w:val="24"/>
              </w:rPr>
              <w:t>20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分)</w:t>
            </w:r>
          </w:p>
        </w:tc>
        <w:tc>
          <w:tcPr>
            <w:tcW w:w="5312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资质与业绩：资质材料是否齐全（10分）；是否具有需求领域相关业绩，能否满足需求（10分）。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2</w:t>
            </w:r>
            <w:r>
              <w:rPr>
                <w:rFonts w:ascii="仿宋_GB2312" w:hAnsi="仿宋" w:eastAsia="仿宋_GB2312" w:cs="Times New Roman"/>
                <w:sz w:val="24"/>
              </w:rPr>
              <w:t>0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数据提供方案部分</w:t>
            </w: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（</w:t>
            </w:r>
            <w:r>
              <w:rPr>
                <w:rFonts w:ascii="仿宋_GB2312" w:hAnsi="仿宋" w:eastAsia="仿宋_GB2312" w:cs="Times New Roman"/>
                <w:sz w:val="24"/>
              </w:rPr>
              <w:t>7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0分）</w:t>
            </w:r>
          </w:p>
        </w:tc>
        <w:tc>
          <w:tcPr>
            <w:tcW w:w="5312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1.技术资料完整性、规范性：技术资料文件是否齐全，内容是否完整；是否具备必须的相关资料说明文档（5分）。技术资料的命名、组织是否逻辑有序，规范易读（5分）。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10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312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2.数据提供方案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：方案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及建议是否完善具体、合理、可行性高、有针对性（20分）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；数据提供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时间是否满足需要（10分）。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0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312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3.技术资料关键指标满足性：是否能够达到技术资料需求的精度、构成等关键指标要求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10分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）；</w:t>
            </w:r>
            <w:r>
              <w:rPr>
                <w:rFonts w:hint="eastAsia" w:ascii="仿宋_GB2312" w:hAnsi="仿宋" w:eastAsia="仿宋_GB2312" w:cs="Times New Roman"/>
                <w:sz w:val="24"/>
              </w:rPr>
              <w:t xml:space="preserve">区域、时相满足性（10分）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0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312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4.后期服务承诺（10分）：后期服务保障是否及时，后续服务承诺等。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10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报价部分</w:t>
            </w: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（10分）</w:t>
            </w:r>
          </w:p>
        </w:tc>
        <w:tc>
          <w:tcPr>
            <w:tcW w:w="5312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符合要求且投标价格最低的最终报价为评审基准价，其价格为满分。</w:t>
            </w: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其他投标人的价格得分=（评审基准价/投标总价）×10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10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658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 w:val="24"/>
              </w:rPr>
              <w:t>总分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100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rPr>
                <w:rFonts w:ascii="仿宋_GB2312" w:eastAsia="仿宋_GB2312"/>
              </w:rPr>
            </w:pPr>
          </w:p>
        </w:tc>
      </w:tr>
    </w:tbl>
    <w:p>
      <w:pPr>
        <w:tabs>
          <w:tab w:val="left" w:pos="1418"/>
          <w:tab w:val="left" w:pos="1560"/>
          <w:tab w:val="left" w:pos="1800"/>
        </w:tabs>
        <w:spacing w:line="600" w:lineRule="exact"/>
        <w:rPr>
          <w:rFonts w:ascii="仿宋_GB2312" w:hAnsi="仿宋" w:eastAsia="仿宋_GB2312" w:cs="Times New Roman"/>
          <w:bCs/>
          <w:sz w:val="30"/>
          <w:szCs w:val="30"/>
        </w:rPr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>专家签字：</w:t>
      </w:r>
    </w:p>
    <w:p>
      <w:pPr>
        <w:tabs>
          <w:tab w:val="left" w:pos="1418"/>
          <w:tab w:val="left" w:pos="1560"/>
          <w:tab w:val="left" w:pos="1800"/>
        </w:tabs>
        <w:spacing w:line="600" w:lineRule="exact"/>
        <w:rPr>
          <w:rFonts w:ascii="仿宋_GB2312" w:hAnsi="仿宋" w:eastAsia="仿宋_GB2312" w:cs="Times New Roman"/>
          <w:bCs/>
          <w:sz w:val="30"/>
          <w:szCs w:val="30"/>
        </w:rPr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 xml:space="preserve">                                        </w:t>
      </w:r>
    </w:p>
    <w:p>
      <w:pPr>
        <w:tabs>
          <w:tab w:val="left" w:pos="1418"/>
          <w:tab w:val="left" w:pos="1560"/>
          <w:tab w:val="left" w:pos="1800"/>
        </w:tabs>
        <w:spacing w:line="600" w:lineRule="exact"/>
        <w:ind w:firstLine="6000" w:firstLineChars="2000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>年   月   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D3"/>
    <w:rsid w:val="003362F2"/>
    <w:rsid w:val="005A6B0C"/>
    <w:rsid w:val="005B12B5"/>
    <w:rsid w:val="007119E0"/>
    <w:rsid w:val="007A40D3"/>
    <w:rsid w:val="00810084"/>
    <w:rsid w:val="00847AF0"/>
    <w:rsid w:val="009D72DE"/>
    <w:rsid w:val="00A52B79"/>
    <w:rsid w:val="00AC4F0D"/>
    <w:rsid w:val="00C43498"/>
    <w:rsid w:val="00C476D2"/>
    <w:rsid w:val="00C505FF"/>
    <w:rsid w:val="00D13866"/>
    <w:rsid w:val="00D32E38"/>
    <w:rsid w:val="00DB39BC"/>
    <w:rsid w:val="16F62022"/>
    <w:rsid w:val="44F8734B"/>
    <w:rsid w:val="51615F2F"/>
    <w:rsid w:val="5DB7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201</Characters>
  <Lines>1</Lines>
  <Paragraphs>1</Paragraphs>
  <TotalTime>1</TotalTime>
  <ScaleCrop>false</ScaleCrop>
  <LinksUpToDate>false</LinksUpToDate>
  <CharactersWithSpaces>235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2021-04-20T06:41:00Z</dcterms:created>
  <dc:creator>liuxiao</dc:creator>
  <cp:lastModifiedBy>企鹅变成鱼</cp:lastModifiedBy>
  <dcterms:modified xsi:type="dcterms:W3CDTF">2021-11-23T00:35:49Z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33A4FC042E7A404A985A6FD2BEB65303</vt:lpwstr>
  </property>
</Properties>
</file>